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F6A" w:rsidRDefault="00327F6A" w:rsidP="00327F6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spacing w:after="0"/>
        <w:rPr>
          <w:bCs/>
          <w:sz w:val="32"/>
          <w:szCs w:val="32"/>
          <w:lang w:bidi="ar-DZ"/>
        </w:rPr>
      </w:pPr>
    </w:p>
    <w:p w:rsidR="00327F6A" w:rsidRDefault="00327F6A" w:rsidP="00327F6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spacing w:after="0"/>
        <w:rPr>
          <w:bCs/>
          <w:sz w:val="32"/>
          <w:szCs w:val="32"/>
          <w:rtl/>
          <w:lang w:bidi="ar-DZ"/>
        </w:rPr>
      </w:pPr>
      <w:r>
        <w:rPr>
          <w:rFonts w:hint="cs"/>
          <w:bCs/>
          <w:sz w:val="32"/>
          <w:szCs w:val="32"/>
          <w:rtl/>
          <w:lang w:bidi="ar-DZ"/>
        </w:rPr>
        <w:t xml:space="preserve"> الجمهورية الإسلامية الموريتانية</w:t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  <w:t xml:space="preserve">شرف </w:t>
      </w:r>
      <w:r>
        <w:rPr>
          <w:bCs/>
          <w:sz w:val="32"/>
          <w:szCs w:val="32"/>
          <w:rtl/>
          <w:lang w:bidi="ar-DZ"/>
        </w:rPr>
        <w:t>–</w:t>
      </w:r>
      <w:r>
        <w:rPr>
          <w:rFonts w:hint="cs"/>
          <w:bCs/>
          <w:sz w:val="32"/>
          <w:szCs w:val="32"/>
          <w:rtl/>
          <w:lang w:bidi="ar-DZ"/>
        </w:rPr>
        <w:t xml:space="preserve"> إخاء - عدل</w:t>
      </w:r>
    </w:p>
    <w:p w:rsidR="00327F6A" w:rsidRDefault="00327F6A" w:rsidP="00327F6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spacing w:after="0"/>
        <w:rPr>
          <w:bCs/>
          <w:sz w:val="32"/>
          <w:szCs w:val="32"/>
          <w:rtl/>
          <w:lang w:bidi="ar-DZ"/>
        </w:rPr>
      </w:pPr>
      <w:r>
        <w:rPr>
          <w:rFonts w:hint="cs"/>
          <w:bCs/>
          <w:sz w:val="32"/>
          <w:szCs w:val="32"/>
          <w:rtl/>
          <w:lang w:bidi="ar-DZ"/>
        </w:rPr>
        <w:t xml:space="preserve"> وزارة الداخلية واللامركزية</w:t>
      </w:r>
    </w:p>
    <w:p w:rsidR="00A871BA" w:rsidRPr="00A871BA" w:rsidRDefault="00327F6A" w:rsidP="00A871B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spacing w:after="0"/>
        <w:jc w:val="center"/>
        <w:rPr>
          <w:b/>
          <w:bCs/>
          <w:sz w:val="36"/>
          <w:szCs w:val="36"/>
        </w:rPr>
      </w:pPr>
      <w:r w:rsidRPr="007D5808">
        <w:rPr>
          <w:noProof/>
          <w:rtl/>
          <w:lang w:eastAsia="fr-FR"/>
        </w:rPr>
        <w:drawing>
          <wp:inline distT="0" distB="0" distL="0" distR="0">
            <wp:extent cx="2286000" cy="2085975"/>
            <wp:effectExtent l="19050" t="0" r="0" b="0"/>
            <wp:docPr id="4" name="Image 1" descr="C:\Users\medkebir\Pictures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dkebir\Pictures\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7F6A" w:rsidRDefault="00DC7FEB" w:rsidP="00A871B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jc w:val="center"/>
        <w:rPr>
          <w:b/>
          <w:bCs/>
          <w:sz w:val="52"/>
          <w:szCs w:val="52"/>
          <w:rtl/>
        </w:rPr>
      </w:pPr>
      <w:r>
        <w:rPr>
          <w:b/>
          <w:bCs/>
          <w:noProof/>
          <w:sz w:val="52"/>
          <w:szCs w:val="52"/>
          <w:rtl/>
        </w:rPr>
        <w:pict>
          <v:rect id="_x0000_s1026" style="position:absolute;left:0;text-align:left;margin-left:117.95pt;margin-top:35.75pt;width:447.75pt;height:27.8pt;z-index:251660288">
            <v:textbox style="mso-next-textbox:#_x0000_s1026">
              <w:txbxContent>
                <w:p w:rsidR="00327F6A" w:rsidRPr="00B878AE" w:rsidRDefault="00327F6A" w:rsidP="00327F6A">
                  <w:pPr>
                    <w:jc w:val="center"/>
                    <w:rPr>
                      <w:b/>
                      <w:bCs/>
                      <w:sz w:val="32"/>
                      <w:szCs w:val="32"/>
                      <w:lang w:bidi="ar-DZ"/>
                    </w:rPr>
                  </w:pPr>
                  <w:r w:rsidRPr="00B878AE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DZ"/>
                    </w:rPr>
                    <w:t>اللجنة الفنية المكلفة بمتابعة أعمال اللجنة الوزارية الخاصة بتسيير الطوارئ</w:t>
                  </w:r>
                </w:p>
              </w:txbxContent>
            </v:textbox>
          </v:rect>
        </w:pict>
      </w:r>
      <w:r w:rsidR="00327F6A">
        <w:rPr>
          <w:rFonts w:hint="cs"/>
          <w:b/>
          <w:bCs/>
          <w:sz w:val="52"/>
          <w:szCs w:val="52"/>
          <w:rtl/>
        </w:rPr>
        <w:t xml:space="preserve">النشرة اليومية </w:t>
      </w:r>
    </w:p>
    <w:p w:rsidR="00327F6A" w:rsidRDefault="00327F6A" w:rsidP="00327F6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jc w:val="center"/>
        <w:rPr>
          <w:b/>
          <w:bCs/>
          <w:sz w:val="52"/>
          <w:szCs w:val="52"/>
          <w:rtl/>
        </w:rPr>
      </w:pPr>
    </w:p>
    <w:p w:rsidR="00A871BA" w:rsidRDefault="00A871BA" w:rsidP="00A871B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jc w:val="center"/>
        <w:rPr>
          <w:b/>
          <w:bCs/>
          <w:sz w:val="32"/>
          <w:szCs w:val="32"/>
          <w:lang w:bidi="ar-DZ"/>
        </w:rPr>
      </w:pPr>
    </w:p>
    <w:p w:rsidR="00327F6A" w:rsidRPr="00327F6A" w:rsidRDefault="00320B60" w:rsidP="00726BB9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jc w:val="center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الخميس12</w:t>
      </w:r>
      <w:r w:rsidR="009D6973">
        <w:rPr>
          <w:rFonts w:hint="cs"/>
          <w:b/>
          <w:bCs/>
          <w:sz w:val="32"/>
          <w:szCs w:val="32"/>
          <w:rtl/>
          <w:lang w:bidi="ar-DZ"/>
        </w:rPr>
        <w:t xml:space="preserve"> س</w:t>
      </w:r>
      <w:r w:rsidR="00B21A20">
        <w:rPr>
          <w:rFonts w:hint="cs"/>
          <w:b/>
          <w:bCs/>
          <w:sz w:val="32"/>
          <w:szCs w:val="32"/>
          <w:rtl/>
          <w:lang w:bidi="ar-DZ"/>
        </w:rPr>
        <w:t>بتمبر</w:t>
      </w:r>
      <w:r w:rsidR="00327F6A" w:rsidRPr="00327F6A">
        <w:rPr>
          <w:rFonts w:hint="cs"/>
          <w:b/>
          <w:bCs/>
          <w:sz w:val="32"/>
          <w:szCs w:val="32"/>
          <w:rtl/>
          <w:lang w:bidi="ar-DZ"/>
        </w:rPr>
        <w:t xml:space="preserve"> 2019</w:t>
      </w:r>
    </w:p>
    <w:p w:rsidR="00327F6A" w:rsidRDefault="00327F6A" w:rsidP="00327F6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rPr>
          <w:b/>
          <w:bCs/>
          <w:sz w:val="24"/>
          <w:szCs w:val="24"/>
          <w:rtl/>
          <w:lang w:bidi="ar-DZ"/>
        </w:rPr>
      </w:pPr>
    </w:p>
    <w:p w:rsidR="000A1DDE" w:rsidRPr="004442A7" w:rsidRDefault="000A1DDE" w:rsidP="000A1DDE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rPr>
          <w:b/>
          <w:bCs/>
          <w:sz w:val="24"/>
          <w:szCs w:val="24"/>
          <w:rtl/>
          <w:lang w:bidi="ar-DZ"/>
        </w:rPr>
      </w:pPr>
    </w:p>
    <w:tbl>
      <w:tblPr>
        <w:tblStyle w:val="Grilledutableau"/>
        <w:tblpPr w:leftFromText="141" w:rightFromText="141" w:vertAnchor="page" w:horzAnchor="margin" w:tblpY="2026"/>
        <w:bidiVisual/>
        <w:tblW w:w="14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01"/>
        <w:gridCol w:w="1680"/>
        <w:gridCol w:w="1917"/>
        <w:gridCol w:w="2215"/>
        <w:gridCol w:w="3375"/>
        <w:gridCol w:w="27"/>
        <w:gridCol w:w="3402"/>
      </w:tblGrid>
      <w:tr w:rsidR="00B4259C" w:rsidRPr="00054207" w:rsidTr="00B62533">
        <w:trPr>
          <w:trHeight w:val="399"/>
          <w:tblHeader/>
        </w:trPr>
        <w:tc>
          <w:tcPr>
            <w:tcW w:w="170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  <w:vAlign w:val="center"/>
          </w:tcPr>
          <w:p w:rsidR="00327F6A" w:rsidRPr="006473DE" w:rsidRDefault="00327F6A" w:rsidP="00B62533">
            <w:pPr>
              <w:bidi/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lastRenderedPageBreak/>
              <w:br w:type="page"/>
            </w:r>
            <w:r w:rsidRPr="006473DE">
              <w:rPr>
                <w:rFonts w:hint="cs"/>
                <w:b/>
                <w:bCs/>
                <w:sz w:val="36"/>
                <w:szCs w:val="36"/>
                <w:rtl/>
              </w:rPr>
              <w:t>الولاية</w:t>
            </w:r>
          </w:p>
        </w:tc>
        <w:tc>
          <w:tcPr>
            <w:tcW w:w="16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  <w:vAlign w:val="center"/>
          </w:tcPr>
          <w:p w:rsidR="00327F6A" w:rsidRPr="006473DE" w:rsidRDefault="00327F6A" w:rsidP="00B62533">
            <w:pPr>
              <w:bidi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6473DE">
              <w:rPr>
                <w:rFonts w:hint="cs"/>
                <w:b/>
                <w:bCs/>
                <w:sz w:val="36"/>
                <w:szCs w:val="36"/>
                <w:rtl/>
              </w:rPr>
              <w:t>المكان</w:t>
            </w:r>
          </w:p>
        </w:tc>
        <w:tc>
          <w:tcPr>
            <w:tcW w:w="191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  <w:vAlign w:val="center"/>
          </w:tcPr>
          <w:p w:rsidR="00327F6A" w:rsidRPr="006473DE" w:rsidRDefault="00327F6A" w:rsidP="00B62533">
            <w:pPr>
              <w:bidi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6473DE">
              <w:rPr>
                <w:rFonts w:hint="cs"/>
                <w:b/>
                <w:bCs/>
                <w:sz w:val="36"/>
                <w:szCs w:val="36"/>
                <w:rtl/>
              </w:rPr>
              <w:t>الأضرار</w:t>
            </w:r>
          </w:p>
        </w:tc>
        <w:tc>
          <w:tcPr>
            <w:tcW w:w="561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</w:tcPr>
          <w:p w:rsidR="00327F6A" w:rsidRPr="006473DE" w:rsidRDefault="00327F6A" w:rsidP="00B62533">
            <w:pPr>
              <w:bidi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6473DE">
              <w:rPr>
                <w:rFonts w:hint="cs"/>
                <w:b/>
                <w:bCs/>
                <w:sz w:val="36"/>
                <w:szCs w:val="36"/>
                <w:rtl/>
              </w:rPr>
              <w:t>طبيعة التدخل</w:t>
            </w:r>
          </w:p>
        </w:tc>
        <w:tc>
          <w:tcPr>
            <w:tcW w:w="3402" w:type="dxa"/>
            <w:vMerge w:val="restart"/>
            <w:tcBorders>
              <w:left w:val="double" w:sz="4" w:space="0" w:color="auto"/>
            </w:tcBorders>
            <w:shd w:val="clear" w:color="auto" w:fill="92D050"/>
            <w:vAlign w:val="center"/>
          </w:tcPr>
          <w:p w:rsidR="00327F6A" w:rsidRPr="002076F4" w:rsidRDefault="00327F6A" w:rsidP="00B62533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473DE">
              <w:rPr>
                <w:rFonts w:hint="cs"/>
                <w:b/>
                <w:bCs/>
                <w:sz w:val="36"/>
                <w:szCs w:val="36"/>
                <w:rtl/>
              </w:rPr>
              <w:t>الملاحظات</w:t>
            </w:r>
          </w:p>
        </w:tc>
      </w:tr>
      <w:tr w:rsidR="00A02BF9" w:rsidRPr="00054207" w:rsidTr="00B62533">
        <w:trPr>
          <w:trHeight w:val="92"/>
          <w:tblHeader/>
        </w:trPr>
        <w:tc>
          <w:tcPr>
            <w:tcW w:w="170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6923C" w:themeFill="accent3" w:themeFillShade="BF"/>
          </w:tcPr>
          <w:p w:rsidR="00327F6A" w:rsidRPr="00054207" w:rsidRDefault="00327F6A" w:rsidP="00B62533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6923C" w:themeFill="accent3" w:themeFillShade="BF"/>
          </w:tcPr>
          <w:p w:rsidR="00327F6A" w:rsidRPr="00054207" w:rsidRDefault="00327F6A" w:rsidP="00B62533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6923C" w:themeFill="accent3" w:themeFillShade="BF"/>
          </w:tcPr>
          <w:p w:rsidR="00327F6A" w:rsidRPr="00054207" w:rsidRDefault="00327F6A" w:rsidP="00B62533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22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</w:tcPr>
          <w:p w:rsidR="00FB064D" w:rsidRDefault="00FB064D" w:rsidP="00B62533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327F6A" w:rsidRPr="004759D5" w:rsidRDefault="00327F6A" w:rsidP="00B62533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9D5">
              <w:rPr>
                <w:rFonts w:hint="cs"/>
                <w:b/>
                <w:bCs/>
                <w:sz w:val="28"/>
                <w:szCs w:val="28"/>
                <w:rtl/>
              </w:rPr>
              <w:t>فك العزلة</w:t>
            </w:r>
          </w:p>
        </w:tc>
        <w:tc>
          <w:tcPr>
            <w:tcW w:w="340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</w:tcPr>
          <w:p w:rsidR="00FB064D" w:rsidRDefault="00FB064D" w:rsidP="00B62533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327F6A" w:rsidRPr="004759D5" w:rsidRDefault="00327F6A" w:rsidP="00B62533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9D5">
              <w:rPr>
                <w:rFonts w:hint="cs"/>
                <w:b/>
                <w:bCs/>
                <w:sz w:val="28"/>
                <w:szCs w:val="28"/>
                <w:rtl/>
              </w:rPr>
              <w:t>الخدمات الأساسية والمساعدات</w:t>
            </w:r>
          </w:p>
        </w:tc>
        <w:tc>
          <w:tcPr>
            <w:tcW w:w="3402" w:type="dxa"/>
            <w:vMerge/>
            <w:tcBorders>
              <w:left w:val="double" w:sz="4" w:space="0" w:color="auto"/>
            </w:tcBorders>
            <w:shd w:val="clear" w:color="auto" w:fill="76923C" w:themeFill="accent3" w:themeFillShade="BF"/>
          </w:tcPr>
          <w:p w:rsidR="00327F6A" w:rsidRPr="00054207" w:rsidRDefault="00327F6A" w:rsidP="00B62533">
            <w:pPr>
              <w:bidi/>
              <w:rPr>
                <w:sz w:val="28"/>
                <w:szCs w:val="28"/>
                <w:rtl/>
              </w:rPr>
            </w:pPr>
          </w:p>
        </w:tc>
      </w:tr>
      <w:tr w:rsidR="00B25E08" w:rsidRPr="00054207" w:rsidTr="00B62533">
        <w:trPr>
          <w:trHeight w:val="1610"/>
        </w:trPr>
        <w:tc>
          <w:tcPr>
            <w:tcW w:w="1701" w:type="dxa"/>
            <w:vMerge w:val="restart"/>
            <w:shd w:val="clear" w:color="auto" w:fill="auto"/>
            <w:vAlign w:val="center"/>
          </w:tcPr>
          <w:p w:rsidR="00B25E08" w:rsidRPr="0003268D" w:rsidRDefault="00B25E08" w:rsidP="00B62533">
            <w:pPr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  <w:r w:rsidRPr="0003268D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ولاية الحوض الشرقي</w:t>
            </w:r>
          </w:p>
        </w:tc>
        <w:tc>
          <w:tcPr>
            <w:tcW w:w="1680" w:type="dxa"/>
            <w:tcBorders>
              <w:top w:val="single" w:sz="4" w:space="0" w:color="auto"/>
            </w:tcBorders>
          </w:tcPr>
          <w:p w:rsidR="00B25E08" w:rsidRDefault="00B25E08" w:rsidP="00B62533">
            <w:pPr>
              <w:bidi/>
              <w:rPr>
                <w:sz w:val="28"/>
                <w:szCs w:val="28"/>
                <w:rtl/>
                <w:lang w:bidi="ar-DZ"/>
              </w:rPr>
            </w:pPr>
          </w:p>
          <w:p w:rsidR="00B25E08" w:rsidRPr="0096351C" w:rsidRDefault="00B25E08" w:rsidP="00B62533">
            <w:pPr>
              <w:bidi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مقاطعة باسكنو</w:t>
            </w:r>
          </w:p>
          <w:p w:rsidR="00B25E08" w:rsidRPr="0096351C" w:rsidRDefault="00B25E08" w:rsidP="00B62533">
            <w:pPr>
              <w:tabs>
                <w:tab w:val="left" w:pos="1117"/>
              </w:tabs>
              <w:bidi/>
              <w:rPr>
                <w:sz w:val="28"/>
                <w:szCs w:val="28"/>
                <w:rtl/>
                <w:lang w:bidi="ar-DZ"/>
              </w:rPr>
            </w:pPr>
            <w:r>
              <w:rPr>
                <w:sz w:val="28"/>
                <w:szCs w:val="28"/>
                <w:rtl/>
                <w:lang w:bidi="ar-DZ"/>
              </w:rPr>
              <w:tab/>
            </w:r>
          </w:p>
        </w:tc>
        <w:tc>
          <w:tcPr>
            <w:tcW w:w="1917" w:type="dxa"/>
            <w:tcBorders>
              <w:top w:val="single" w:sz="4" w:space="0" w:color="auto"/>
            </w:tcBorders>
          </w:tcPr>
          <w:p w:rsidR="00B25E08" w:rsidRDefault="00B25E08" w:rsidP="00B62533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تضرر بعض المنازل الطينية جراء الأمطار</w:t>
            </w:r>
          </w:p>
          <w:p w:rsidR="00B25E08" w:rsidRDefault="00B25E08" w:rsidP="00B62533">
            <w:pPr>
              <w:bidi/>
              <w:rPr>
                <w:sz w:val="28"/>
                <w:szCs w:val="28"/>
                <w:rtl/>
              </w:rPr>
            </w:pPr>
          </w:p>
          <w:p w:rsidR="00B25E08" w:rsidRDefault="00B25E08" w:rsidP="00B62533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2215" w:type="dxa"/>
            <w:tcBorders>
              <w:top w:val="single" w:sz="4" w:space="0" w:color="auto"/>
            </w:tcBorders>
            <w:vAlign w:val="center"/>
          </w:tcPr>
          <w:p w:rsidR="00B25E08" w:rsidRPr="00375B0E" w:rsidRDefault="00B25E08" w:rsidP="00B62533">
            <w:pPr>
              <w:bidi/>
              <w:ind w:left="360"/>
              <w:jc w:val="both"/>
              <w:rPr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</w:tcBorders>
            <w:vAlign w:val="center"/>
          </w:tcPr>
          <w:p w:rsidR="00B25E08" w:rsidRDefault="00B25E08" w:rsidP="00B62533">
            <w:pPr>
              <w:bidi/>
              <w:jc w:val="both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</w:rPr>
              <w:t>شق قناة موازية للحاجز الواقي لمدينة باسكنو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:rsidR="00B25E08" w:rsidRPr="008D394F" w:rsidRDefault="00B25E08" w:rsidP="00B62533">
            <w:pPr>
              <w:bidi/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مكن فتح هذه القناة من حماية المدينة من خطر السيول</w:t>
            </w:r>
          </w:p>
        </w:tc>
      </w:tr>
      <w:tr w:rsidR="002076F4" w:rsidRPr="00054207" w:rsidTr="00B62533">
        <w:trPr>
          <w:trHeight w:val="545"/>
        </w:trPr>
        <w:tc>
          <w:tcPr>
            <w:tcW w:w="1701" w:type="dxa"/>
            <w:vMerge/>
            <w:shd w:val="clear" w:color="auto" w:fill="auto"/>
            <w:vAlign w:val="center"/>
          </w:tcPr>
          <w:p w:rsidR="00295280" w:rsidRDefault="00295280" w:rsidP="00B62533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</w:p>
        </w:tc>
        <w:tc>
          <w:tcPr>
            <w:tcW w:w="1680" w:type="dxa"/>
          </w:tcPr>
          <w:p w:rsidR="00295280" w:rsidRDefault="00295280" w:rsidP="00B62533">
            <w:pPr>
              <w:tabs>
                <w:tab w:val="left" w:pos="1117"/>
              </w:tabs>
              <w:bidi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بلدية بنعمان التابعة لمقاطعة جكني</w:t>
            </w:r>
          </w:p>
        </w:tc>
        <w:tc>
          <w:tcPr>
            <w:tcW w:w="1917" w:type="dxa"/>
            <w:tcBorders>
              <w:top w:val="single" w:sz="4" w:space="0" w:color="auto"/>
            </w:tcBorders>
          </w:tcPr>
          <w:p w:rsidR="00295280" w:rsidRDefault="00295280" w:rsidP="00B62533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تضرر بعض البيوت الطينية في قرية عين الحول</w:t>
            </w:r>
          </w:p>
        </w:tc>
        <w:tc>
          <w:tcPr>
            <w:tcW w:w="2215" w:type="dxa"/>
            <w:tcBorders>
              <w:top w:val="single" w:sz="4" w:space="0" w:color="auto"/>
            </w:tcBorders>
            <w:vAlign w:val="center"/>
          </w:tcPr>
          <w:p w:rsidR="00295280" w:rsidRPr="00375B0E" w:rsidRDefault="00295280" w:rsidP="00B62533">
            <w:pPr>
              <w:bidi/>
              <w:ind w:left="360"/>
              <w:jc w:val="both"/>
              <w:rPr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</w:tcBorders>
            <w:vAlign w:val="center"/>
          </w:tcPr>
          <w:p w:rsidR="00295280" w:rsidRDefault="00295280" w:rsidP="00B62533">
            <w:pPr>
              <w:bidi/>
              <w:jc w:val="both"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:rsidR="00295280" w:rsidRDefault="00295280" w:rsidP="00B62533">
            <w:pPr>
              <w:bidi/>
              <w:jc w:val="both"/>
              <w:rPr>
                <w:sz w:val="28"/>
                <w:szCs w:val="28"/>
                <w:rtl/>
              </w:rPr>
            </w:pPr>
          </w:p>
        </w:tc>
      </w:tr>
      <w:tr w:rsidR="00273FFD" w:rsidRPr="00054207" w:rsidTr="00B62533">
        <w:trPr>
          <w:trHeight w:val="1250"/>
        </w:trPr>
        <w:tc>
          <w:tcPr>
            <w:tcW w:w="1701" w:type="dxa"/>
            <w:shd w:val="clear" w:color="auto" w:fill="auto"/>
            <w:vAlign w:val="center"/>
          </w:tcPr>
          <w:p w:rsidR="007E4D2B" w:rsidRDefault="007E4D2B" w:rsidP="00B62533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</w:p>
          <w:p w:rsidR="007C4135" w:rsidRPr="009D6973" w:rsidRDefault="007C4135" w:rsidP="00B62533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لعصابة</w:t>
            </w:r>
          </w:p>
          <w:p w:rsidR="007C4135" w:rsidRDefault="007C4135" w:rsidP="00B62533">
            <w:pPr>
              <w:bidi/>
              <w:rPr>
                <w:sz w:val="28"/>
                <w:szCs w:val="28"/>
                <w:rtl/>
                <w:lang w:bidi="ar-DZ"/>
              </w:rPr>
            </w:pPr>
          </w:p>
          <w:p w:rsidR="007C4135" w:rsidRPr="009D6973" w:rsidRDefault="007C4135" w:rsidP="00B62533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</w:p>
        </w:tc>
        <w:tc>
          <w:tcPr>
            <w:tcW w:w="1680" w:type="dxa"/>
            <w:tcBorders>
              <w:top w:val="single" w:sz="4" w:space="0" w:color="auto"/>
            </w:tcBorders>
          </w:tcPr>
          <w:p w:rsidR="007C4135" w:rsidRDefault="007C4135" w:rsidP="00B62533">
            <w:pPr>
              <w:bidi/>
              <w:rPr>
                <w:sz w:val="28"/>
                <w:szCs w:val="28"/>
                <w:rtl/>
                <w:lang w:bidi="ar-DZ"/>
              </w:rPr>
            </w:pPr>
          </w:p>
          <w:p w:rsidR="007C4135" w:rsidRDefault="007C4135" w:rsidP="00B62533">
            <w:pPr>
              <w:bidi/>
              <w:rPr>
                <w:sz w:val="28"/>
                <w:szCs w:val="28"/>
                <w:rtl/>
              </w:rPr>
            </w:pPr>
            <w:r w:rsidRPr="00C25EAB">
              <w:rPr>
                <w:rFonts w:hint="cs"/>
                <w:sz w:val="28"/>
                <w:szCs w:val="28"/>
                <w:rtl/>
                <w:lang w:bidi="ar-DZ"/>
              </w:rPr>
              <w:t xml:space="preserve">مقاطعة </w:t>
            </w:r>
            <w:r w:rsidRPr="00C25EAB">
              <w:rPr>
                <w:rFonts w:hint="cs"/>
                <w:sz w:val="28"/>
                <w:szCs w:val="28"/>
                <w:rtl/>
              </w:rPr>
              <w:t xml:space="preserve"> كرو</w:t>
            </w:r>
            <w:r w:rsidRPr="00C25EAB">
              <w:rPr>
                <w:rFonts w:hint="cs"/>
                <w:sz w:val="28"/>
                <w:szCs w:val="28"/>
                <w:rtl/>
                <w:lang w:bidi="ar-DZ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auto"/>
            </w:tcBorders>
          </w:tcPr>
          <w:p w:rsidR="007C4135" w:rsidRDefault="007C4135" w:rsidP="00B62533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2215" w:type="dxa"/>
            <w:tcBorders>
              <w:top w:val="single" w:sz="4" w:space="0" w:color="auto"/>
            </w:tcBorders>
            <w:vAlign w:val="center"/>
          </w:tcPr>
          <w:p w:rsidR="007C4135" w:rsidRPr="00375B0E" w:rsidRDefault="007C4135" w:rsidP="00B62533">
            <w:pPr>
              <w:bidi/>
              <w:ind w:left="360"/>
              <w:jc w:val="both"/>
              <w:rPr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</w:tcBorders>
            <w:vAlign w:val="center"/>
          </w:tcPr>
          <w:p w:rsidR="007C4135" w:rsidRDefault="007B085C" w:rsidP="00B62533">
            <w:pPr>
              <w:bidi/>
              <w:jc w:val="both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تم تزويد المدينة بمولد كهربائي جديد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:rsidR="007C4135" w:rsidRPr="008D394F" w:rsidRDefault="007B085C" w:rsidP="00B62533">
            <w:pPr>
              <w:bidi/>
              <w:jc w:val="both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انتظام </w:t>
            </w:r>
            <w:r w:rsidR="0003268D">
              <w:rPr>
                <w:rFonts w:hint="cs"/>
                <w:sz w:val="28"/>
                <w:szCs w:val="28"/>
                <w:rtl/>
                <w:lang w:bidi="ar-DZ"/>
              </w:rPr>
              <w:t xml:space="preserve"> خدمة</w:t>
            </w:r>
            <w:r w:rsidR="00586060">
              <w:rPr>
                <w:rFonts w:hint="cs"/>
                <w:sz w:val="28"/>
                <w:szCs w:val="28"/>
                <w:rtl/>
                <w:lang w:bidi="ar-DZ"/>
              </w:rPr>
              <w:t xml:space="preserve"> </w:t>
            </w:r>
            <w:r w:rsidR="0003268D">
              <w:rPr>
                <w:rFonts w:hint="cs"/>
                <w:sz w:val="28"/>
                <w:szCs w:val="28"/>
                <w:rtl/>
                <w:lang w:bidi="ar-DZ"/>
              </w:rPr>
              <w:t xml:space="preserve">الكهرباء </w:t>
            </w:r>
            <w:r w:rsidR="00B25E08">
              <w:rPr>
                <w:rFonts w:hint="cs"/>
                <w:sz w:val="28"/>
                <w:szCs w:val="28"/>
                <w:rtl/>
                <w:lang w:bidi="ar-DZ"/>
              </w:rPr>
              <w:t>في المدينة</w:t>
            </w:r>
          </w:p>
        </w:tc>
      </w:tr>
      <w:tr w:rsidR="00B62533" w:rsidRPr="00054207" w:rsidTr="00B62533">
        <w:trPr>
          <w:trHeight w:val="1250"/>
        </w:trPr>
        <w:tc>
          <w:tcPr>
            <w:tcW w:w="1701" w:type="dxa"/>
            <w:vMerge w:val="restart"/>
            <w:shd w:val="clear" w:color="auto" w:fill="auto"/>
            <w:vAlign w:val="center"/>
          </w:tcPr>
          <w:p w:rsidR="00B62533" w:rsidRDefault="00B62533" w:rsidP="00B62533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  <w:r w:rsidRPr="009D6973"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كوركول</w:t>
            </w:r>
          </w:p>
        </w:tc>
        <w:tc>
          <w:tcPr>
            <w:tcW w:w="1680" w:type="dxa"/>
            <w:tcBorders>
              <w:top w:val="single" w:sz="4" w:space="0" w:color="auto"/>
            </w:tcBorders>
            <w:vAlign w:val="center"/>
          </w:tcPr>
          <w:p w:rsidR="00B62533" w:rsidRPr="00726BB9" w:rsidRDefault="00B62533" w:rsidP="00B62533">
            <w:pPr>
              <w:bidi/>
              <w:rPr>
                <w:sz w:val="30"/>
                <w:szCs w:val="30"/>
                <w:rtl/>
                <w:lang w:bidi="ar-DZ"/>
              </w:rPr>
            </w:pPr>
            <w:r w:rsidRPr="00726BB9">
              <w:rPr>
                <w:rFonts w:hint="cs"/>
                <w:sz w:val="30"/>
                <w:szCs w:val="30"/>
                <w:rtl/>
                <w:lang w:bidi="ar-DZ"/>
              </w:rPr>
              <w:t xml:space="preserve">مقاطعة أمبود  </w:t>
            </w:r>
          </w:p>
        </w:tc>
        <w:tc>
          <w:tcPr>
            <w:tcW w:w="1917" w:type="dxa"/>
            <w:tcBorders>
              <w:top w:val="single" w:sz="4" w:space="0" w:color="auto"/>
            </w:tcBorders>
            <w:vAlign w:val="center"/>
          </w:tcPr>
          <w:p w:rsidR="00B62533" w:rsidRDefault="00B62533" w:rsidP="00B62533">
            <w:pPr>
              <w:bidi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215" w:type="dxa"/>
            <w:tcBorders>
              <w:top w:val="single" w:sz="4" w:space="0" w:color="auto"/>
            </w:tcBorders>
            <w:vAlign w:val="center"/>
          </w:tcPr>
          <w:p w:rsidR="00B62533" w:rsidRPr="00375B0E" w:rsidRDefault="00B62533" w:rsidP="00B62533">
            <w:pPr>
              <w:bidi/>
              <w:ind w:left="360"/>
              <w:jc w:val="both"/>
              <w:rPr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</w:tcBorders>
            <w:vAlign w:val="center"/>
          </w:tcPr>
          <w:p w:rsidR="00B62533" w:rsidRDefault="00B62533" w:rsidP="00B62533">
            <w:pPr>
              <w:bidi/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اعادة خدمة الكهرباء للمركز الصحي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:rsidR="00B62533" w:rsidRDefault="00B62533" w:rsidP="00B62533">
            <w:pPr>
              <w:bidi/>
              <w:jc w:val="both"/>
              <w:rPr>
                <w:sz w:val="28"/>
                <w:szCs w:val="28"/>
                <w:rtl/>
              </w:rPr>
            </w:pPr>
          </w:p>
        </w:tc>
      </w:tr>
      <w:tr w:rsidR="00B62533" w:rsidRPr="00054207" w:rsidTr="00B62533">
        <w:trPr>
          <w:trHeight w:val="1020"/>
        </w:trPr>
        <w:tc>
          <w:tcPr>
            <w:tcW w:w="1701" w:type="dxa"/>
            <w:vMerge/>
            <w:shd w:val="clear" w:color="auto" w:fill="auto"/>
            <w:vAlign w:val="center"/>
          </w:tcPr>
          <w:p w:rsidR="00B62533" w:rsidRPr="009D6973" w:rsidRDefault="00B62533" w:rsidP="00B62533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</w:p>
        </w:tc>
        <w:tc>
          <w:tcPr>
            <w:tcW w:w="1680" w:type="dxa"/>
            <w:tcBorders>
              <w:top w:val="single" w:sz="4" w:space="0" w:color="auto"/>
            </w:tcBorders>
            <w:vAlign w:val="center"/>
          </w:tcPr>
          <w:p w:rsidR="00B62533" w:rsidRPr="007E4D2B" w:rsidRDefault="00B62533" w:rsidP="00B62533">
            <w:pPr>
              <w:bidi/>
              <w:rPr>
                <w:sz w:val="28"/>
                <w:szCs w:val="28"/>
                <w:rtl/>
                <w:lang w:bidi="ar-DZ"/>
              </w:rPr>
            </w:pPr>
          </w:p>
          <w:p w:rsidR="00B62533" w:rsidRPr="007E4D2B" w:rsidRDefault="00B62533" w:rsidP="00B62533">
            <w:pPr>
              <w:bidi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بلدية جول التابعة لمقاطعة كيهيدي</w:t>
            </w:r>
          </w:p>
        </w:tc>
        <w:tc>
          <w:tcPr>
            <w:tcW w:w="1917" w:type="dxa"/>
            <w:tcBorders>
              <w:top w:val="single" w:sz="4" w:space="0" w:color="auto"/>
            </w:tcBorders>
            <w:vAlign w:val="center"/>
          </w:tcPr>
          <w:p w:rsidR="00B62533" w:rsidRPr="007E4D2B" w:rsidRDefault="00B62533" w:rsidP="00B62533">
            <w:pPr>
              <w:bidi/>
              <w:jc w:val="both"/>
              <w:rPr>
                <w:sz w:val="28"/>
                <w:szCs w:val="28"/>
                <w:rtl/>
                <w:lang w:bidi="ar-DZ"/>
              </w:rPr>
            </w:pPr>
            <w:r w:rsidRPr="007E4D2B">
              <w:rPr>
                <w:rFonts w:hint="cs"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>انقطاع الكهرباء عن قرية جول</w:t>
            </w:r>
          </w:p>
        </w:tc>
        <w:tc>
          <w:tcPr>
            <w:tcW w:w="2215" w:type="dxa"/>
            <w:tcBorders>
              <w:top w:val="single" w:sz="4" w:space="0" w:color="auto"/>
            </w:tcBorders>
            <w:vAlign w:val="center"/>
          </w:tcPr>
          <w:p w:rsidR="00B62533" w:rsidRPr="007E4D2B" w:rsidRDefault="00B62533" w:rsidP="00B62533">
            <w:pPr>
              <w:bidi/>
              <w:ind w:left="36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3375" w:type="dxa"/>
            <w:tcBorders>
              <w:top w:val="single" w:sz="4" w:space="0" w:color="auto"/>
            </w:tcBorders>
          </w:tcPr>
          <w:p w:rsidR="00B62533" w:rsidRPr="007E4D2B" w:rsidRDefault="00B62533" w:rsidP="00B62533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3429" w:type="dxa"/>
            <w:gridSpan w:val="2"/>
            <w:tcBorders>
              <w:top w:val="single" w:sz="4" w:space="0" w:color="auto"/>
            </w:tcBorders>
          </w:tcPr>
          <w:p w:rsidR="00B62533" w:rsidRPr="007E4D2B" w:rsidRDefault="00B62533" w:rsidP="00B62533">
            <w:pPr>
              <w:bidi/>
              <w:rPr>
                <w:sz w:val="28"/>
                <w:szCs w:val="28"/>
                <w:rtl/>
              </w:rPr>
            </w:pPr>
          </w:p>
          <w:p w:rsidR="00B62533" w:rsidRPr="007E4D2B" w:rsidRDefault="00B62533" w:rsidP="00B62533">
            <w:pPr>
              <w:bidi/>
              <w:rPr>
                <w:sz w:val="28"/>
                <w:szCs w:val="28"/>
                <w:rtl/>
              </w:rPr>
            </w:pPr>
            <w:r w:rsidRPr="007E4D2B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>سقوط عمودين كهربائيين بسبب العواصف</w:t>
            </w:r>
          </w:p>
        </w:tc>
      </w:tr>
      <w:tr w:rsidR="00B62533" w:rsidRPr="00054207" w:rsidTr="00B62533">
        <w:trPr>
          <w:trHeight w:val="1343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2533" w:rsidRPr="009D6973" w:rsidRDefault="00B62533" w:rsidP="00B62533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lastRenderedPageBreak/>
              <w:t>لبراكنة</w:t>
            </w: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2533" w:rsidRDefault="00B62533" w:rsidP="00B62533">
            <w:pPr>
              <w:bidi/>
              <w:rPr>
                <w:b/>
                <w:bCs/>
                <w:sz w:val="30"/>
                <w:szCs w:val="30"/>
                <w:rtl/>
                <w:lang w:bidi="ar-DZ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DZ"/>
              </w:rPr>
              <w:t>مقاطعة امبان</w:t>
            </w:r>
          </w:p>
          <w:p w:rsidR="00B62533" w:rsidRDefault="00B62533" w:rsidP="00B62533">
            <w:pPr>
              <w:bidi/>
              <w:rPr>
                <w:b/>
                <w:bCs/>
                <w:sz w:val="30"/>
                <w:szCs w:val="30"/>
                <w:rtl/>
                <w:lang w:bidi="ar-DZ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DZ"/>
              </w:rPr>
              <w:t>قريتي خير الله و داولل</w:t>
            </w:r>
          </w:p>
        </w:tc>
        <w:tc>
          <w:tcPr>
            <w:tcW w:w="1917" w:type="dxa"/>
            <w:tcBorders>
              <w:top w:val="single" w:sz="4" w:space="0" w:color="auto"/>
            </w:tcBorders>
            <w:vAlign w:val="center"/>
          </w:tcPr>
          <w:p w:rsidR="00B62533" w:rsidRDefault="00B62533" w:rsidP="00B62533">
            <w:pPr>
              <w:bidi/>
              <w:jc w:val="both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تسبب الحاجز الواقي لقريتي خير الله و داولل في حبس المياه عن المزارع المستصلحة لهذه القرى</w:t>
            </w:r>
          </w:p>
        </w:tc>
        <w:tc>
          <w:tcPr>
            <w:tcW w:w="2215" w:type="dxa"/>
            <w:tcBorders>
              <w:top w:val="single" w:sz="4" w:space="0" w:color="auto"/>
            </w:tcBorders>
            <w:vAlign w:val="center"/>
          </w:tcPr>
          <w:p w:rsidR="00B62533" w:rsidRPr="00375B0E" w:rsidRDefault="00B62533" w:rsidP="00B62533">
            <w:pPr>
              <w:bidi/>
              <w:ind w:left="360"/>
              <w:jc w:val="both"/>
              <w:rPr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</w:tcBorders>
            <w:vAlign w:val="center"/>
          </w:tcPr>
          <w:p w:rsidR="00B62533" w:rsidRDefault="00B62533" w:rsidP="00B62533">
            <w:pPr>
              <w:bidi/>
              <w:jc w:val="both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عاينت لجنة مختصة</w:t>
            </w:r>
            <w:r>
              <w:rPr>
                <w:sz w:val="28"/>
                <w:szCs w:val="28"/>
                <w:rtl/>
                <w:lang w:bidi="ar-DZ"/>
              </w:rPr>
              <w:t xml:space="preserve"> السد الواقي لقريتي خير الله و داولل وخلصت الي ضرورة مد انابيب تربط بين السد و الأراضي المستصلحة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B62533" w:rsidRDefault="00B62533" w:rsidP="00B62533">
            <w:pPr>
              <w:bidi/>
              <w:rPr>
                <w:sz w:val="28"/>
                <w:szCs w:val="28"/>
                <w:rtl/>
              </w:rPr>
            </w:pPr>
          </w:p>
        </w:tc>
      </w:tr>
      <w:tr w:rsidR="00B62533" w:rsidRPr="00054207" w:rsidTr="00B62533">
        <w:trPr>
          <w:trHeight w:val="1343"/>
        </w:trPr>
        <w:tc>
          <w:tcPr>
            <w:tcW w:w="1701" w:type="dxa"/>
            <w:shd w:val="clear" w:color="auto" w:fill="auto"/>
            <w:vAlign w:val="center"/>
          </w:tcPr>
          <w:p w:rsidR="00B62533" w:rsidRPr="009D6973" w:rsidRDefault="00B62533" w:rsidP="00B62533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اترارزة</w:t>
            </w:r>
          </w:p>
        </w:tc>
        <w:tc>
          <w:tcPr>
            <w:tcW w:w="1680" w:type="dxa"/>
            <w:tcBorders>
              <w:top w:val="single" w:sz="4" w:space="0" w:color="auto"/>
            </w:tcBorders>
          </w:tcPr>
          <w:p w:rsidR="00B62533" w:rsidRDefault="00B62533" w:rsidP="00B62533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روصو</w:t>
            </w:r>
          </w:p>
        </w:tc>
        <w:tc>
          <w:tcPr>
            <w:tcW w:w="1917" w:type="dxa"/>
            <w:tcBorders>
              <w:top w:val="single" w:sz="4" w:space="0" w:color="auto"/>
            </w:tcBorders>
          </w:tcPr>
          <w:p w:rsidR="00B62533" w:rsidRDefault="00B62533" w:rsidP="00B62533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محاصرة مجموعة قري واقعة بين انتيكان وجدر المحكن و روصو بسبب المياه </w:t>
            </w:r>
          </w:p>
        </w:tc>
        <w:tc>
          <w:tcPr>
            <w:tcW w:w="2215" w:type="dxa"/>
            <w:tcBorders>
              <w:top w:val="single" w:sz="4" w:space="0" w:color="auto"/>
            </w:tcBorders>
          </w:tcPr>
          <w:p w:rsidR="00B62533" w:rsidRDefault="00B62533" w:rsidP="00B62533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</w:tcBorders>
          </w:tcPr>
          <w:p w:rsidR="00B62533" w:rsidRDefault="00B62533" w:rsidP="00B62533">
            <w:pPr>
              <w:bidi/>
              <w:ind w:left="360"/>
              <w:rPr>
                <w:sz w:val="28"/>
                <w:szCs w:val="28"/>
                <w:rtl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B62533" w:rsidRDefault="00B62533" w:rsidP="00B62533">
            <w:pPr>
              <w:bidi/>
              <w:ind w:left="17"/>
              <w:rPr>
                <w:sz w:val="28"/>
                <w:szCs w:val="28"/>
                <w:rtl/>
              </w:rPr>
            </w:pPr>
          </w:p>
          <w:p w:rsidR="00B62533" w:rsidRDefault="00B62533" w:rsidP="00B62533">
            <w:pPr>
              <w:bidi/>
              <w:ind w:left="17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أصبحت هذه القرى معزولة</w:t>
            </w:r>
          </w:p>
        </w:tc>
      </w:tr>
      <w:tr w:rsidR="00B62533" w:rsidRPr="00054207" w:rsidTr="00B62533">
        <w:trPr>
          <w:trHeight w:val="71"/>
        </w:trPr>
        <w:tc>
          <w:tcPr>
            <w:tcW w:w="1701" w:type="dxa"/>
            <w:vMerge w:val="restart"/>
            <w:shd w:val="clear" w:color="auto" w:fill="auto"/>
            <w:vAlign w:val="center"/>
          </w:tcPr>
          <w:p w:rsidR="00B62533" w:rsidRDefault="00B62533" w:rsidP="00D47A0D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كيدي ماغا</w:t>
            </w:r>
          </w:p>
        </w:tc>
        <w:tc>
          <w:tcPr>
            <w:tcW w:w="1680" w:type="dxa"/>
            <w:tcBorders>
              <w:top w:val="single" w:sz="4" w:space="0" w:color="auto"/>
            </w:tcBorders>
            <w:vAlign w:val="center"/>
          </w:tcPr>
          <w:p w:rsidR="00B62533" w:rsidRPr="0031656C" w:rsidRDefault="00B62533" w:rsidP="00B62533">
            <w:pPr>
              <w:bidi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</w:rPr>
              <w:t>مقاطعة غابو</w:t>
            </w:r>
          </w:p>
          <w:p w:rsidR="00B62533" w:rsidRPr="0031656C" w:rsidRDefault="00B62533" w:rsidP="00B62533">
            <w:pPr>
              <w:bidi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1917" w:type="dxa"/>
            <w:tcBorders>
              <w:top w:val="single" w:sz="4" w:space="0" w:color="auto"/>
            </w:tcBorders>
            <w:vAlign w:val="center"/>
          </w:tcPr>
          <w:p w:rsidR="00B62533" w:rsidRDefault="00B62533" w:rsidP="00B62533">
            <w:pPr>
              <w:bidi/>
              <w:jc w:val="both"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2215" w:type="dxa"/>
            <w:tcBorders>
              <w:top w:val="single" w:sz="4" w:space="0" w:color="auto"/>
            </w:tcBorders>
            <w:vAlign w:val="center"/>
          </w:tcPr>
          <w:p w:rsidR="00B62533" w:rsidRPr="00375B0E" w:rsidRDefault="00B62533" w:rsidP="00B62533">
            <w:pPr>
              <w:bidi/>
              <w:ind w:left="360"/>
              <w:jc w:val="both"/>
              <w:rPr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</w:tcBorders>
            <w:vAlign w:val="center"/>
          </w:tcPr>
          <w:p w:rsidR="00B62533" w:rsidRDefault="00B62533" w:rsidP="00B62533">
            <w:pPr>
              <w:bidi/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بدء توزيع المساعدات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:rsidR="00B62533" w:rsidRDefault="00B62533" w:rsidP="00B62533">
            <w:pPr>
              <w:bidi/>
              <w:jc w:val="both"/>
              <w:rPr>
                <w:sz w:val="28"/>
                <w:szCs w:val="28"/>
                <w:rtl/>
              </w:rPr>
            </w:pPr>
          </w:p>
        </w:tc>
      </w:tr>
      <w:tr w:rsidR="00B62533" w:rsidRPr="00054207" w:rsidTr="00B62533">
        <w:trPr>
          <w:trHeight w:val="770"/>
        </w:trPr>
        <w:tc>
          <w:tcPr>
            <w:tcW w:w="1701" w:type="dxa"/>
            <w:vMerge/>
            <w:shd w:val="clear" w:color="auto" w:fill="auto"/>
            <w:vAlign w:val="center"/>
          </w:tcPr>
          <w:p w:rsidR="00B62533" w:rsidRDefault="00B62533" w:rsidP="00B62533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80" w:type="dxa"/>
            <w:vAlign w:val="center"/>
          </w:tcPr>
          <w:p w:rsidR="00B62533" w:rsidRDefault="00B62533" w:rsidP="00B62533">
            <w:pPr>
              <w:bidi/>
              <w:rPr>
                <w:sz w:val="28"/>
                <w:szCs w:val="28"/>
                <w:rtl/>
              </w:rPr>
            </w:pPr>
          </w:p>
          <w:p w:rsidR="00B62533" w:rsidRDefault="00B62533" w:rsidP="00B62533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مقاطعة سيلبابي</w:t>
            </w:r>
          </w:p>
          <w:p w:rsidR="00B62533" w:rsidRDefault="00B62533" w:rsidP="00B62533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1917" w:type="dxa"/>
            <w:vAlign w:val="center"/>
          </w:tcPr>
          <w:p w:rsidR="00B62533" w:rsidRDefault="00B62533" w:rsidP="00B62533">
            <w:pPr>
              <w:bidi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215" w:type="dxa"/>
            <w:vAlign w:val="center"/>
          </w:tcPr>
          <w:p w:rsidR="00B62533" w:rsidRDefault="00B62533" w:rsidP="00B62533">
            <w:pPr>
              <w:bidi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B62533" w:rsidRDefault="00B62533" w:rsidP="00B62533">
            <w:pPr>
              <w:bidi/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عملية توزيع المساعدات متواصلة</w:t>
            </w:r>
          </w:p>
        </w:tc>
        <w:tc>
          <w:tcPr>
            <w:tcW w:w="3402" w:type="dxa"/>
            <w:vAlign w:val="center"/>
          </w:tcPr>
          <w:p w:rsidR="00B62533" w:rsidRDefault="00B62533" w:rsidP="00B62533">
            <w:pPr>
              <w:bidi/>
              <w:ind w:left="17"/>
              <w:jc w:val="both"/>
              <w:rPr>
                <w:sz w:val="28"/>
                <w:szCs w:val="28"/>
              </w:rPr>
            </w:pPr>
          </w:p>
        </w:tc>
      </w:tr>
      <w:tr w:rsidR="00B62533" w:rsidRPr="00054207" w:rsidTr="00B62533">
        <w:trPr>
          <w:trHeight w:val="838"/>
        </w:trPr>
        <w:tc>
          <w:tcPr>
            <w:tcW w:w="1701" w:type="dxa"/>
            <w:vMerge/>
            <w:shd w:val="clear" w:color="auto" w:fill="auto"/>
            <w:vAlign w:val="center"/>
          </w:tcPr>
          <w:p w:rsidR="00B62533" w:rsidRDefault="00B62533" w:rsidP="00B62533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80" w:type="dxa"/>
            <w:vAlign w:val="center"/>
          </w:tcPr>
          <w:p w:rsidR="00B62533" w:rsidRDefault="00B62533" w:rsidP="00B62533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مقاطعة ولد ينج</w:t>
            </w:r>
          </w:p>
        </w:tc>
        <w:tc>
          <w:tcPr>
            <w:tcW w:w="1917" w:type="dxa"/>
            <w:vAlign w:val="center"/>
          </w:tcPr>
          <w:p w:rsidR="00B62533" w:rsidRDefault="00B62533" w:rsidP="00B62533">
            <w:pPr>
              <w:bidi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215" w:type="dxa"/>
            <w:vAlign w:val="center"/>
          </w:tcPr>
          <w:p w:rsidR="00B62533" w:rsidRDefault="00B62533" w:rsidP="00B62533">
            <w:pPr>
              <w:bidi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B62533" w:rsidRDefault="00B62533" w:rsidP="00B62533">
            <w:pPr>
              <w:bidi/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تواصل عملية نقل   المساعدات</w:t>
            </w:r>
          </w:p>
        </w:tc>
        <w:tc>
          <w:tcPr>
            <w:tcW w:w="3402" w:type="dxa"/>
            <w:vAlign w:val="center"/>
          </w:tcPr>
          <w:p w:rsidR="00B62533" w:rsidRDefault="00B62533" w:rsidP="00B62533">
            <w:pPr>
              <w:bidi/>
              <w:ind w:left="17"/>
              <w:jc w:val="both"/>
              <w:rPr>
                <w:sz w:val="28"/>
                <w:szCs w:val="28"/>
              </w:rPr>
            </w:pPr>
          </w:p>
        </w:tc>
      </w:tr>
      <w:tr w:rsidR="00B62533" w:rsidRPr="00054207" w:rsidTr="00B62533">
        <w:trPr>
          <w:gridAfter w:val="6"/>
          <w:wAfter w:w="12616" w:type="dxa"/>
          <w:trHeight w:val="1136"/>
        </w:trPr>
        <w:tc>
          <w:tcPr>
            <w:tcW w:w="170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2533" w:rsidRDefault="00B62533" w:rsidP="00B62533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660F98" w:rsidRPr="00FB697C" w:rsidRDefault="00660F98" w:rsidP="00FB54DB">
      <w:pPr>
        <w:bidi/>
        <w:rPr>
          <w:rtl/>
        </w:rPr>
      </w:pPr>
    </w:p>
    <w:sectPr w:rsidR="00660F98" w:rsidRPr="00FB697C" w:rsidSect="00571475">
      <w:footerReference w:type="default" r:id="rId8"/>
      <w:pgSz w:w="16838" w:h="11906" w:orient="landscape"/>
      <w:pgMar w:top="1417" w:right="1417" w:bottom="1417" w:left="1417" w:header="39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75B6" w:rsidRDefault="00E575B6" w:rsidP="006473DE">
      <w:pPr>
        <w:spacing w:after="0" w:line="240" w:lineRule="auto"/>
      </w:pPr>
      <w:r>
        <w:separator/>
      </w:r>
    </w:p>
  </w:endnote>
  <w:endnote w:type="continuationSeparator" w:id="1">
    <w:p w:rsidR="00E575B6" w:rsidRDefault="00E575B6" w:rsidP="00647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b/>
        <w:bCs/>
        <w:rtl/>
      </w:rPr>
      <w:id w:val="277416688"/>
      <w:docPartObj>
        <w:docPartGallery w:val="Page Numbers (Bottom of Page)"/>
        <w:docPartUnique/>
      </w:docPartObj>
    </w:sdtPr>
    <w:sdtContent>
      <w:p w:rsidR="00571475" w:rsidRPr="00571475" w:rsidRDefault="00DC7FEB" w:rsidP="00B21A20">
        <w:pPr>
          <w:pStyle w:val="Pieddepage"/>
          <w:bidi/>
          <w:rPr>
            <w:b/>
            <w:bCs/>
          </w:rPr>
        </w:pPr>
        <w:r>
          <w:rPr>
            <w:b/>
            <w:bCs/>
            <w:noProof/>
            <w:lang w:eastAsia="zh-TW"/>
          </w:rPr>
          <w:pict>
            <v:group id="_x0000_s2050" style="position:absolute;left:0;text-align:left;margin-left:0;margin-top:0;width:34.4pt;height:56.45pt;z-index:251660288;mso-position-horizontal:left;mso-position-horizontal-relative:margin;mso-position-vertical:bottom;mso-position-vertical-relative:page" coordorigin="1743,14699" coordsize="688,1129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2051" type="#_x0000_t32" style="position:absolute;left:2111;top:15387;width:0;height:441;flip:y" o:connectortype="straight" strokecolor="#7f7f7f [1612]"/>
              <v:rect id="_x0000_s2052" style="position:absolute;left:1743;top:14699;width:688;height:688;v-text-anchor:middle" filled="f" strokecolor="#7f7f7f [1612]">
                <v:textbox style="mso-next-textbox:#_x0000_s2052">
                  <w:txbxContent>
                    <w:p w:rsidR="00101849" w:rsidRDefault="00DC7FEB">
                      <w:pPr>
                        <w:pStyle w:val="Pieddepage"/>
                        <w:jc w:val="center"/>
                        <w:rPr>
                          <w:sz w:val="16"/>
                          <w:szCs w:val="16"/>
                        </w:rPr>
                      </w:pPr>
                      <w:r w:rsidRPr="00DC7FEB">
                        <w:fldChar w:fldCharType="begin"/>
                      </w:r>
                      <w:r w:rsidR="00F414F6">
                        <w:instrText xml:space="preserve"> PAGE    \* MERGEFORMAT </w:instrText>
                      </w:r>
                      <w:r w:rsidRPr="00DC7FEB">
                        <w:fldChar w:fldCharType="separate"/>
                      </w:r>
                      <w:r w:rsidR="00EA2111" w:rsidRPr="00EA2111">
                        <w:rPr>
                          <w:noProof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noProof/>
                          <w:sz w:val="16"/>
                          <w:szCs w:val="16"/>
                        </w:rPr>
                        <w:fldChar w:fldCharType="end"/>
                      </w:r>
                    </w:p>
                  </w:txbxContent>
                </v:textbox>
              </v:rect>
              <w10:wrap anchorx="margin" anchory="page"/>
            </v:group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75B6" w:rsidRDefault="00E575B6" w:rsidP="006473DE">
      <w:pPr>
        <w:spacing w:after="0" w:line="240" w:lineRule="auto"/>
      </w:pPr>
      <w:r>
        <w:separator/>
      </w:r>
    </w:p>
  </w:footnote>
  <w:footnote w:type="continuationSeparator" w:id="1">
    <w:p w:rsidR="00E575B6" w:rsidRDefault="00E575B6" w:rsidP="006473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4818"/>
    <o:shapelayout v:ext="edit">
      <o:idmap v:ext="edit" data="2"/>
      <o:rules v:ext="edit">
        <o:r id="V:Rule2" type="connector" idref="#_x0000_s2051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CF2C63"/>
    <w:rsid w:val="0000006B"/>
    <w:rsid w:val="00007925"/>
    <w:rsid w:val="00015FD9"/>
    <w:rsid w:val="000206F7"/>
    <w:rsid w:val="00022649"/>
    <w:rsid w:val="00022FAC"/>
    <w:rsid w:val="0003268D"/>
    <w:rsid w:val="00032F9B"/>
    <w:rsid w:val="000339DC"/>
    <w:rsid w:val="00034B71"/>
    <w:rsid w:val="000468DF"/>
    <w:rsid w:val="00047ABB"/>
    <w:rsid w:val="000515CD"/>
    <w:rsid w:val="00056354"/>
    <w:rsid w:val="00057F14"/>
    <w:rsid w:val="000612B6"/>
    <w:rsid w:val="0006416D"/>
    <w:rsid w:val="00064956"/>
    <w:rsid w:val="0006628B"/>
    <w:rsid w:val="00095A30"/>
    <w:rsid w:val="000A1DDE"/>
    <w:rsid w:val="000B2676"/>
    <w:rsid w:val="000B5D4E"/>
    <w:rsid w:val="000C19B1"/>
    <w:rsid w:val="000E368C"/>
    <w:rsid w:val="000E4FCC"/>
    <w:rsid w:val="000E794A"/>
    <w:rsid w:val="000E7C37"/>
    <w:rsid w:val="000F5ED6"/>
    <w:rsid w:val="00101849"/>
    <w:rsid w:val="001072CE"/>
    <w:rsid w:val="0011248F"/>
    <w:rsid w:val="001147C4"/>
    <w:rsid w:val="0011683C"/>
    <w:rsid w:val="00132A71"/>
    <w:rsid w:val="001343F7"/>
    <w:rsid w:val="001351D7"/>
    <w:rsid w:val="00145190"/>
    <w:rsid w:val="001512B6"/>
    <w:rsid w:val="001533A1"/>
    <w:rsid w:val="00166CBA"/>
    <w:rsid w:val="00172BAA"/>
    <w:rsid w:val="00186F9C"/>
    <w:rsid w:val="00190D39"/>
    <w:rsid w:val="00191EC7"/>
    <w:rsid w:val="0019233B"/>
    <w:rsid w:val="00195F7A"/>
    <w:rsid w:val="00196ABD"/>
    <w:rsid w:val="001A164E"/>
    <w:rsid w:val="001A35BD"/>
    <w:rsid w:val="001B0DF1"/>
    <w:rsid w:val="001B18C8"/>
    <w:rsid w:val="001B79A4"/>
    <w:rsid w:val="001C2037"/>
    <w:rsid w:val="001C3ACF"/>
    <w:rsid w:val="001D7F1D"/>
    <w:rsid w:val="001E0D61"/>
    <w:rsid w:val="00204033"/>
    <w:rsid w:val="00204AD1"/>
    <w:rsid w:val="00206224"/>
    <w:rsid w:val="002076F4"/>
    <w:rsid w:val="0024032B"/>
    <w:rsid w:val="0024066E"/>
    <w:rsid w:val="0024449D"/>
    <w:rsid w:val="00244C59"/>
    <w:rsid w:val="00250E8E"/>
    <w:rsid w:val="00254DA1"/>
    <w:rsid w:val="00255B87"/>
    <w:rsid w:val="00256B9E"/>
    <w:rsid w:val="0026243B"/>
    <w:rsid w:val="00263F0B"/>
    <w:rsid w:val="00273FFD"/>
    <w:rsid w:val="002829E6"/>
    <w:rsid w:val="00295280"/>
    <w:rsid w:val="002A0279"/>
    <w:rsid w:val="002A1B26"/>
    <w:rsid w:val="002A29EF"/>
    <w:rsid w:val="002A78C1"/>
    <w:rsid w:val="002D5B67"/>
    <w:rsid w:val="002D7E55"/>
    <w:rsid w:val="002F09F0"/>
    <w:rsid w:val="002F0E86"/>
    <w:rsid w:val="00301A54"/>
    <w:rsid w:val="00304AD6"/>
    <w:rsid w:val="00306619"/>
    <w:rsid w:val="00312579"/>
    <w:rsid w:val="0031656C"/>
    <w:rsid w:val="00320B60"/>
    <w:rsid w:val="00320C2B"/>
    <w:rsid w:val="003237A8"/>
    <w:rsid w:val="00324780"/>
    <w:rsid w:val="0032594D"/>
    <w:rsid w:val="00327F6A"/>
    <w:rsid w:val="00341BE8"/>
    <w:rsid w:val="00343F67"/>
    <w:rsid w:val="0035157F"/>
    <w:rsid w:val="003542D5"/>
    <w:rsid w:val="00360EF3"/>
    <w:rsid w:val="00375B0E"/>
    <w:rsid w:val="00377928"/>
    <w:rsid w:val="00383032"/>
    <w:rsid w:val="003908FA"/>
    <w:rsid w:val="00391B6C"/>
    <w:rsid w:val="003921A2"/>
    <w:rsid w:val="003A4CAC"/>
    <w:rsid w:val="003A6EF0"/>
    <w:rsid w:val="003B188D"/>
    <w:rsid w:val="003B49E9"/>
    <w:rsid w:val="003D00DC"/>
    <w:rsid w:val="003D1335"/>
    <w:rsid w:val="003D46DF"/>
    <w:rsid w:val="003D47E7"/>
    <w:rsid w:val="003E072B"/>
    <w:rsid w:val="003E6015"/>
    <w:rsid w:val="003E678F"/>
    <w:rsid w:val="003F2288"/>
    <w:rsid w:val="003F5733"/>
    <w:rsid w:val="003F5CF4"/>
    <w:rsid w:val="003F5D31"/>
    <w:rsid w:val="00411A81"/>
    <w:rsid w:val="0041337D"/>
    <w:rsid w:val="00415900"/>
    <w:rsid w:val="004170E7"/>
    <w:rsid w:val="00417365"/>
    <w:rsid w:val="00423D1D"/>
    <w:rsid w:val="004329A0"/>
    <w:rsid w:val="00434CE1"/>
    <w:rsid w:val="004366EA"/>
    <w:rsid w:val="00450C0E"/>
    <w:rsid w:val="00457D98"/>
    <w:rsid w:val="00460317"/>
    <w:rsid w:val="00467B3C"/>
    <w:rsid w:val="004759D5"/>
    <w:rsid w:val="00480F96"/>
    <w:rsid w:val="004868DE"/>
    <w:rsid w:val="00490968"/>
    <w:rsid w:val="004966D6"/>
    <w:rsid w:val="004A2498"/>
    <w:rsid w:val="004B4114"/>
    <w:rsid w:val="004C0756"/>
    <w:rsid w:val="004D7E3D"/>
    <w:rsid w:val="004F6678"/>
    <w:rsid w:val="00516B9C"/>
    <w:rsid w:val="005322DC"/>
    <w:rsid w:val="00534783"/>
    <w:rsid w:val="00555055"/>
    <w:rsid w:val="00562241"/>
    <w:rsid w:val="00571475"/>
    <w:rsid w:val="005824AC"/>
    <w:rsid w:val="005832E2"/>
    <w:rsid w:val="00585398"/>
    <w:rsid w:val="00586060"/>
    <w:rsid w:val="00593E70"/>
    <w:rsid w:val="005A137C"/>
    <w:rsid w:val="005A4A19"/>
    <w:rsid w:val="005A4BDC"/>
    <w:rsid w:val="005C1C65"/>
    <w:rsid w:val="005C7CDD"/>
    <w:rsid w:val="005D39DA"/>
    <w:rsid w:val="005D6701"/>
    <w:rsid w:val="005F4878"/>
    <w:rsid w:val="00623CD1"/>
    <w:rsid w:val="00630AD4"/>
    <w:rsid w:val="006346DB"/>
    <w:rsid w:val="0063598A"/>
    <w:rsid w:val="00644F25"/>
    <w:rsid w:val="006473DE"/>
    <w:rsid w:val="00650871"/>
    <w:rsid w:val="006524D5"/>
    <w:rsid w:val="00652A78"/>
    <w:rsid w:val="00660F98"/>
    <w:rsid w:val="00672E64"/>
    <w:rsid w:val="00674A00"/>
    <w:rsid w:val="006772B8"/>
    <w:rsid w:val="00680BF7"/>
    <w:rsid w:val="006817EE"/>
    <w:rsid w:val="00693029"/>
    <w:rsid w:val="006A5C3A"/>
    <w:rsid w:val="006B303B"/>
    <w:rsid w:val="006B30E5"/>
    <w:rsid w:val="006D2682"/>
    <w:rsid w:val="006D327D"/>
    <w:rsid w:val="006F6505"/>
    <w:rsid w:val="007112A0"/>
    <w:rsid w:val="0071735B"/>
    <w:rsid w:val="00726BB9"/>
    <w:rsid w:val="00735145"/>
    <w:rsid w:val="00735547"/>
    <w:rsid w:val="00741A61"/>
    <w:rsid w:val="00761F27"/>
    <w:rsid w:val="00765815"/>
    <w:rsid w:val="00770C65"/>
    <w:rsid w:val="007836FD"/>
    <w:rsid w:val="007B085C"/>
    <w:rsid w:val="007C2B51"/>
    <w:rsid w:val="007C4135"/>
    <w:rsid w:val="007D6023"/>
    <w:rsid w:val="007E4D2B"/>
    <w:rsid w:val="00810328"/>
    <w:rsid w:val="00811536"/>
    <w:rsid w:val="008159B6"/>
    <w:rsid w:val="00837A27"/>
    <w:rsid w:val="008462F4"/>
    <w:rsid w:val="00847931"/>
    <w:rsid w:val="008568F1"/>
    <w:rsid w:val="008720B3"/>
    <w:rsid w:val="00872140"/>
    <w:rsid w:val="00872DE2"/>
    <w:rsid w:val="008843F4"/>
    <w:rsid w:val="0088565C"/>
    <w:rsid w:val="008875F9"/>
    <w:rsid w:val="00892DBA"/>
    <w:rsid w:val="008957D1"/>
    <w:rsid w:val="008B0DF0"/>
    <w:rsid w:val="008B4EF2"/>
    <w:rsid w:val="008C7DC2"/>
    <w:rsid w:val="008D31D3"/>
    <w:rsid w:val="008D394F"/>
    <w:rsid w:val="008D54C9"/>
    <w:rsid w:val="008D5553"/>
    <w:rsid w:val="008E018A"/>
    <w:rsid w:val="008E0CC0"/>
    <w:rsid w:val="00904097"/>
    <w:rsid w:val="00907F19"/>
    <w:rsid w:val="00916197"/>
    <w:rsid w:val="009229D3"/>
    <w:rsid w:val="0093113E"/>
    <w:rsid w:val="00941618"/>
    <w:rsid w:val="009420B8"/>
    <w:rsid w:val="00944A68"/>
    <w:rsid w:val="0095683A"/>
    <w:rsid w:val="00960072"/>
    <w:rsid w:val="0096351C"/>
    <w:rsid w:val="0097097D"/>
    <w:rsid w:val="009860DE"/>
    <w:rsid w:val="009930C1"/>
    <w:rsid w:val="00995CFA"/>
    <w:rsid w:val="009A4DCF"/>
    <w:rsid w:val="009B5012"/>
    <w:rsid w:val="009B73D8"/>
    <w:rsid w:val="009C6938"/>
    <w:rsid w:val="009D6973"/>
    <w:rsid w:val="00A02BF9"/>
    <w:rsid w:val="00A1039F"/>
    <w:rsid w:val="00A2763A"/>
    <w:rsid w:val="00A31A60"/>
    <w:rsid w:val="00A31CAA"/>
    <w:rsid w:val="00A44018"/>
    <w:rsid w:val="00A55A94"/>
    <w:rsid w:val="00A57956"/>
    <w:rsid w:val="00A645ED"/>
    <w:rsid w:val="00A752F0"/>
    <w:rsid w:val="00A75AC4"/>
    <w:rsid w:val="00A871BA"/>
    <w:rsid w:val="00A91E65"/>
    <w:rsid w:val="00A91E97"/>
    <w:rsid w:val="00A9266A"/>
    <w:rsid w:val="00A976A4"/>
    <w:rsid w:val="00AA3AB5"/>
    <w:rsid w:val="00AA4A94"/>
    <w:rsid w:val="00AA7366"/>
    <w:rsid w:val="00AB155C"/>
    <w:rsid w:val="00AB4326"/>
    <w:rsid w:val="00AC4AF2"/>
    <w:rsid w:val="00AD6CDF"/>
    <w:rsid w:val="00AE0342"/>
    <w:rsid w:val="00AE56E5"/>
    <w:rsid w:val="00AF5328"/>
    <w:rsid w:val="00B0598A"/>
    <w:rsid w:val="00B06177"/>
    <w:rsid w:val="00B1373E"/>
    <w:rsid w:val="00B141B0"/>
    <w:rsid w:val="00B21A20"/>
    <w:rsid w:val="00B25E08"/>
    <w:rsid w:val="00B26887"/>
    <w:rsid w:val="00B4259C"/>
    <w:rsid w:val="00B53CFE"/>
    <w:rsid w:val="00B62533"/>
    <w:rsid w:val="00B6533A"/>
    <w:rsid w:val="00B74241"/>
    <w:rsid w:val="00B964F9"/>
    <w:rsid w:val="00B9697E"/>
    <w:rsid w:val="00BA1C1A"/>
    <w:rsid w:val="00BA55DE"/>
    <w:rsid w:val="00BB4461"/>
    <w:rsid w:val="00BB47DF"/>
    <w:rsid w:val="00BC41A5"/>
    <w:rsid w:val="00BD5043"/>
    <w:rsid w:val="00BE1AEE"/>
    <w:rsid w:val="00BE35F5"/>
    <w:rsid w:val="00BE4B02"/>
    <w:rsid w:val="00BE6956"/>
    <w:rsid w:val="00C031FA"/>
    <w:rsid w:val="00C111E0"/>
    <w:rsid w:val="00C25EAB"/>
    <w:rsid w:val="00C31AD2"/>
    <w:rsid w:val="00C335B2"/>
    <w:rsid w:val="00C37FB0"/>
    <w:rsid w:val="00C52DF1"/>
    <w:rsid w:val="00C54092"/>
    <w:rsid w:val="00C5544F"/>
    <w:rsid w:val="00C64392"/>
    <w:rsid w:val="00C64ABC"/>
    <w:rsid w:val="00C745DD"/>
    <w:rsid w:val="00C74AC4"/>
    <w:rsid w:val="00C7759E"/>
    <w:rsid w:val="00C77675"/>
    <w:rsid w:val="00C82025"/>
    <w:rsid w:val="00C82C33"/>
    <w:rsid w:val="00C93FF0"/>
    <w:rsid w:val="00C94CD2"/>
    <w:rsid w:val="00C97D30"/>
    <w:rsid w:val="00CA0D0B"/>
    <w:rsid w:val="00CA692C"/>
    <w:rsid w:val="00CB31A2"/>
    <w:rsid w:val="00CE09AD"/>
    <w:rsid w:val="00CE15D9"/>
    <w:rsid w:val="00CE3790"/>
    <w:rsid w:val="00CE50EA"/>
    <w:rsid w:val="00CE5D1D"/>
    <w:rsid w:val="00CE6038"/>
    <w:rsid w:val="00CE7546"/>
    <w:rsid w:val="00CF2C63"/>
    <w:rsid w:val="00D1587D"/>
    <w:rsid w:val="00D2034C"/>
    <w:rsid w:val="00D229FE"/>
    <w:rsid w:val="00D436E3"/>
    <w:rsid w:val="00D43B38"/>
    <w:rsid w:val="00D43C52"/>
    <w:rsid w:val="00D45FD7"/>
    <w:rsid w:val="00D50B9E"/>
    <w:rsid w:val="00D51C26"/>
    <w:rsid w:val="00D5785B"/>
    <w:rsid w:val="00D62145"/>
    <w:rsid w:val="00D77642"/>
    <w:rsid w:val="00D87AD5"/>
    <w:rsid w:val="00D92E77"/>
    <w:rsid w:val="00D93E39"/>
    <w:rsid w:val="00D97AA6"/>
    <w:rsid w:val="00DA248E"/>
    <w:rsid w:val="00DA406B"/>
    <w:rsid w:val="00DA587B"/>
    <w:rsid w:val="00DA5DF1"/>
    <w:rsid w:val="00DA6265"/>
    <w:rsid w:val="00DA6D99"/>
    <w:rsid w:val="00DB0FBA"/>
    <w:rsid w:val="00DB2A38"/>
    <w:rsid w:val="00DB4B75"/>
    <w:rsid w:val="00DB51FB"/>
    <w:rsid w:val="00DC0022"/>
    <w:rsid w:val="00DC24A6"/>
    <w:rsid w:val="00DC6697"/>
    <w:rsid w:val="00DC74AF"/>
    <w:rsid w:val="00DC7FEB"/>
    <w:rsid w:val="00DD6A67"/>
    <w:rsid w:val="00DD7589"/>
    <w:rsid w:val="00DE79CA"/>
    <w:rsid w:val="00E03452"/>
    <w:rsid w:val="00E1522C"/>
    <w:rsid w:val="00E20AD1"/>
    <w:rsid w:val="00E23C44"/>
    <w:rsid w:val="00E25CBA"/>
    <w:rsid w:val="00E36C76"/>
    <w:rsid w:val="00E5357A"/>
    <w:rsid w:val="00E575B6"/>
    <w:rsid w:val="00E5766D"/>
    <w:rsid w:val="00E614D5"/>
    <w:rsid w:val="00E64AED"/>
    <w:rsid w:val="00E676AE"/>
    <w:rsid w:val="00E81B30"/>
    <w:rsid w:val="00E85A6F"/>
    <w:rsid w:val="00E86F32"/>
    <w:rsid w:val="00E87B02"/>
    <w:rsid w:val="00EA2111"/>
    <w:rsid w:val="00EC1682"/>
    <w:rsid w:val="00EC6E04"/>
    <w:rsid w:val="00ED0E13"/>
    <w:rsid w:val="00ED36A3"/>
    <w:rsid w:val="00ED3724"/>
    <w:rsid w:val="00EE4992"/>
    <w:rsid w:val="00EF1484"/>
    <w:rsid w:val="00EF4375"/>
    <w:rsid w:val="00F003DC"/>
    <w:rsid w:val="00F135A6"/>
    <w:rsid w:val="00F13917"/>
    <w:rsid w:val="00F13AE8"/>
    <w:rsid w:val="00F24BDD"/>
    <w:rsid w:val="00F30622"/>
    <w:rsid w:val="00F36865"/>
    <w:rsid w:val="00F414F6"/>
    <w:rsid w:val="00F5073A"/>
    <w:rsid w:val="00F51DB8"/>
    <w:rsid w:val="00F554B7"/>
    <w:rsid w:val="00F7067F"/>
    <w:rsid w:val="00F8583D"/>
    <w:rsid w:val="00FA0A2C"/>
    <w:rsid w:val="00FA0CE2"/>
    <w:rsid w:val="00FA1CC4"/>
    <w:rsid w:val="00FB064D"/>
    <w:rsid w:val="00FB54DB"/>
    <w:rsid w:val="00FB697C"/>
    <w:rsid w:val="00FB6C7F"/>
    <w:rsid w:val="00FC39D1"/>
    <w:rsid w:val="00FD2C12"/>
    <w:rsid w:val="00FD4911"/>
    <w:rsid w:val="00FF2635"/>
    <w:rsid w:val="00FF5344"/>
    <w:rsid w:val="00FF5A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C6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F2C63"/>
    <w:pPr>
      <w:ind w:left="720"/>
      <w:contextualSpacing/>
    </w:pPr>
  </w:style>
  <w:style w:type="table" w:styleId="Grilledutableau">
    <w:name w:val="Table Grid"/>
    <w:basedOn w:val="TableauNormal"/>
    <w:uiPriority w:val="59"/>
    <w:rsid w:val="00CF2C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6473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473DE"/>
  </w:style>
  <w:style w:type="paragraph" w:styleId="Pieddepage">
    <w:name w:val="footer"/>
    <w:basedOn w:val="Normal"/>
    <w:link w:val="PieddepageCar"/>
    <w:uiPriority w:val="99"/>
    <w:unhideWhenUsed/>
    <w:rsid w:val="006473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473DE"/>
  </w:style>
  <w:style w:type="paragraph" w:styleId="Textedebulles">
    <w:name w:val="Balloon Text"/>
    <w:basedOn w:val="Normal"/>
    <w:link w:val="TextedebullesCar"/>
    <w:uiPriority w:val="99"/>
    <w:semiHidden/>
    <w:unhideWhenUsed/>
    <w:rsid w:val="00571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14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312D70-8983-4D01-8B11-E27CF7B46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191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medkebir</dc:creator>
  <cp:lastModifiedBy>PERSONNEL</cp:lastModifiedBy>
  <cp:revision>2</cp:revision>
  <cp:lastPrinted>2019-09-12T15:43:00Z</cp:lastPrinted>
  <dcterms:created xsi:type="dcterms:W3CDTF">2019-09-12T21:05:00Z</dcterms:created>
  <dcterms:modified xsi:type="dcterms:W3CDTF">2019-09-12T21:05:00Z</dcterms:modified>
</cp:coreProperties>
</file>